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2CD" w:rsidRPr="00EC71C8" w:rsidRDefault="00101D04" w:rsidP="00101D04">
      <w:pPr>
        <w:jc w:val="center"/>
        <w:rPr>
          <w:b/>
          <w:sz w:val="32"/>
        </w:rPr>
      </w:pPr>
      <w:bookmarkStart w:id="0" w:name="_GoBack"/>
      <w:bookmarkEnd w:id="0"/>
      <w:r w:rsidRPr="00EC71C8">
        <w:rPr>
          <w:b/>
          <w:sz w:val="32"/>
        </w:rPr>
        <w:t xml:space="preserve">HOMEWORK – </w:t>
      </w:r>
      <w:r w:rsidR="002F4F63">
        <w:rPr>
          <w:b/>
          <w:sz w:val="32"/>
        </w:rPr>
        <w:t>Chapter 11</w:t>
      </w:r>
    </w:p>
    <w:p w:rsidR="00EC71C8" w:rsidRPr="00EC71C8" w:rsidRDefault="00EC71C8" w:rsidP="00101D04">
      <w:pPr>
        <w:jc w:val="center"/>
        <w:rPr>
          <w:b/>
        </w:rPr>
      </w:pPr>
      <w:r>
        <w:rPr>
          <w:b/>
        </w:rPr>
        <w:t>PLEASE ANSWER QUESTIONS WITH AN EXPLANATION OF WHY A CERTAIN ANSWER IS CORRECT</w:t>
      </w:r>
    </w:p>
    <w:tbl>
      <w:tblPr>
        <w:tblW w:w="9540" w:type="dxa"/>
        <w:tblInd w:w="18" w:type="dxa"/>
        <w:tblLook w:val="0000" w:firstRow="0" w:lastRow="0" w:firstColumn="0" w:lastColumn="0" w:noHBand="0" w:noVBand="0"/>
      </w:tblPr>
      <w:tblGrid>
        <w:gridCol w:w="5054"/>
        <w:gridCol w:w="379"/>
        <w:gridCol w:w="4107"/>
      </w:tblGrid>
      <w:tr w:rsidR="00101D04" w:rsidRPr="00FF7745" w:rsidTr="00503D91">
        <w:trPr>
          <w:trHeight w:val="1080"/>
        </w:trPr>
        <w:tc>
          <w:tcPr>
            <w:tcW w:w="9540" w:type="dxa"/>
            <w:gridSpan w:val="3"/>
            <w:tcBorders>
              <w:top w:val="nil"/>
              <w:left w:val="nil"/>
              <w:bottom w:val="nil"/>
              <w:right w:val="nil"/>
            </w:tcBorders>
          </w:tcPr>
          <w:p w:rsidR="00D72D11" w:rsidRPr="00FF7745" w:rsidRDefault="007240D3" w:rsidP="00101D04">
            <w:pPr>
              <w:pStyle w:val="ListParagraph"/>
              <w:numPr>
                <w:ilvl w:val="0"/>
                <w:numId w:val="1"/>
              </w:numPr>
              <w:rPr>
                <w:rFonts w:cs="Courier New"/>
              </w:rPr>
            </w:pPr>
            <w:r w:rsidRPr="00FF7745">
              <w:rPr>
                <w:rFonts w:cs="Courier New"/>
              </w:rPr>
              <w:t xml:space="preserve">A company is considering a new project.  The CFO plans to calculate the project’s NPV by estimating the relevant cash flows for each year of the project’s life (i.e., the initial investment cost, the annual operating cash flows, and the terminal cash flow), then discounting those cash flows at the company’s overall WACC.  Which one of the following factors should the CFO be sure to </w:t>
            </w:r>
            <w:r w:rsidRPr="00FF7745">
              <w:rPr>
                <w:rFonts w:cs="Courier New"/>
                <w:u w:val="single"/>
              </w:rPr>
              <w:t>INCLUDE</w:t>
            </w:r>
            <w:r w:rsidRPr="00FF7745">
              <w:rPr>
                <w:rFonts w:cs="Courier New"/>
              </w:rPr>
              <w:t xml:space="preserve"> in the cash flows when estimating the relevant cash flows?</w:t>
            </w:r>
          </w:p>
          <w:p w:rsidR="00D72D11" w:rsidRPr="00FF7745" w:rsidRDefault="007240D3" w:rsidP="00D72D11">
            <w:pPr>
              <w:pStyle w:val="ListParagraph"/>
              <w:numPr>
                <w:ilvl w:val="1"/>
                <w:numId w:val="1"/>
              </w:numPr>
              <w:rPr>
                <w:rFonts w:cs="Courier New"/>
              </w:rPr>
            </w:pPr>
            <w:r w:rsidRPr="00FF7745">
              <w:rPr>
                <w:rFonts w:cs="Courier New"/>
              </w:rPr>
              <w:t>All sunk costs that have been incurred relating to the project.</w:t>
            </w:r>
          </w:p>
          <w:p w:rsidR="007240D3" w:rsidRPr="00FF7745" w:rsidRDefault="007240D3" w:rsidP="00D72D11">
            <w:pPr>
              <w:pStyle w:val="ListParagraph"/>
              <w:numPr>
                <w:ilvl w:val="1"/>
                <w:numId w:val="1"/>
              </w:numPr>
              <w:rPr>
                <w:rFonts w:cs="Courier New"/>
              </w:rPr>
            </w:pPr>
            <w:r w:rsidRPr="00FF7745">
              <w:rPr>
                <w:rFonts w:cs="Courier New"/>
              </w:rPr>
              <w:t>All interest expenses on debt used to help finance the project.</w:t>
            </w:r>
          </w:p>
          <w:p w:rsidR="007240D3" w:rsidRPr="00FF7745" w:rsidRDefault="007240D3" w:rsidP="00D72D11">
            <w:pPr>
              <w:pStyle w:val="ListParagraph"/>
              <w:numPr>
                <w:ilvl w:val="1"/>
                <w:numId w:val="1"/>
              </w:numPr>
              <w:rPr>
                <w:rFonts w:cs="Courier New"/>
              </w:rPr>
            </w:pPr>
            <w:r w:rsidRPr="00FF7745">
              <w:rPr>
                <w:rFonts w:cs="Courier New"/>
              </w:rPr>
              <w:t>The investment in working capital required to operate the project, even if that investment will be recovered at the end of the project’s life.</w:t>
            </w:r>
          </w:p>
          <w:p w:rsidR="007240D3" w:rsidRPr="00FF7745" w:rsidRDefault="007240D3" w:rsidP="00D72D11">
            <w:pPr>
              <w:pStyle w:val="ListParagraph"/>
              <w:numPr>
                <w:ilvl w:val="1"/>
                <w:numId w:val="1"/>
              </w:numPr>
              <w:rPr>
                <w:rFonts w:cs="Courier New"/>
              </w:rPr>
            </w:pPr>
            <w:r w:rsidRPr="00FF7745">
              <w:rPr>
                <w:rFonts w:cs="Courier New"/>
              </w:rPr>
              <w:t>Sunk costs that have been incurred relating to the project, but only if those costs were incurred prior to the current year.</w:t>
            </w:r>
          </w:p>
          <w:p w:rsidR="001943F0" w:rsidRPr="00FF7745" w:rsidRDefault="007240D3" w:rsidP="00D72D11">
            <w:pPr>
              <w:pStyle w:val="ListParagraph"/>
              <w:numPr>
                <w:ilvl w:val="1"/>
                <w:numId w:val="1"/>
              </w:numPr>
              <w:rPr>
                <w:rFonts w:cs="Courier New"/>
              </w:rPr>
            </w:pPr>
            <w:r w:rsidRPr="00FF7745">
              <w:rPr>
                <w:rFonts w:cs="Courier New"/>
              </w:rPr>
              <w:t xml:space="preserve">Effects of the project on other divisions of the firm, but only if those effects lower the </w:t>
            </w:r>
            <w:proofErr w:type="gramStart"/>
            <w:r w:rsidRPr="00FF7745">
              <w:rPr>
                <w:rFonts w:cs="Courier New"/>
              </w:rPr>
              <w:t>project’s</w:t>
            </w:r>
            <w:proofErr w:type="gramEnd"/>
            <w:r w:rsidRPr="00FF7745">
              <w:rPr>
                <w:rFonts w:cs="Courier New"/>
              </w:rPr>
              <w:t xml:space="preserve"> own direct cash flows.</w:t>
            </w:r>
            <w:r w:rsidR="008C3E27" w:rsidRPr="00FF7745">
              <w:rPr>
                <w:rFonts w:cs="Courier New"/>
              </w:rPr>
              <w:br/>
            </w:r>
          </w:p>
          <w:p w:rsidR="0062597A" w:rsidRPr="00FF7745" w:rsidRDefault="007240D3" w:rsidP="00101D04">
            <w:pPr>
              <w:pStyle w:val="ListParagraph"/>
              <w:numPr>
                <w:ilvl w:val="0"/>
                <w:numId w:val="1"/>
              </w:numPr>
              <w:rPr>
                <w:rFonts w:cs="Courier New"/>
              </w:rPr>
            </w:pPr>
            <w:r w:rsidRPr="00FF7745">
              <w:rPr>
                <w:rFonts w:cs="Courier New"/>
              </w:rPr>
              <w:t xml:space="preserve">Which of the following factors should be </w:t>
            </w:r>
            <w:r w:rsidRPr="00FF7745">
              <w:rPr>
                <w:rFonts w:cs="Courier New"/>
                <w:u w:val="single"/>
              </w:rPr>
              <w:t>included</w:t>
            </w:r>
            <w:r w:rsidRPr="00FF7745">
              <w:rPr>
                <w:rFonts w:cs="Courier New"/>
              </w:rPr>
              <w:t xml:space="preserve"> in the cash flows used to estimate a project’s NPV?</w:t>
            </w:r>
          </w:p>
          <w:p w:rsidR="0062597A" w:rsidRPr="00FF7745" w:rsidRDefault="007240D3" w:rsidP="0062597A">
            <w:pPr>
              <w:pStyle w:val="ListParagraph"/>
              <w:numPr>
                <w:ilvl w:val="1"/>
                <w:numId w:val="1"/>
              </w:numPr>
              <w:rPr>
                <w:rFonts w:cs="Courier New"/>
              </w:rPr>
            </w:pPr>
            <w:r w:rsidRPr="00FF7745">
              <w:rPr>
                <w:rFonts w:cs="Courier New"/>
              </w:rPr>
              <w:t xml:space="preserve">All costs associated with the </w:t>
            </w:r>
            <w:proofErr w:type="gramStart"/>
            <w:r w:rsidRPr="00FF7745">
              <w:rPr>
                <w:rFonts w:cs="Courier New"/>
              </w:rPr>
              <w:t>project that have</w:t>
            </w:r>
            <w:proofErr w:type="gramEnd"/>
            <w:r w:rsidRPr="00FF7745">
              <w:rPr>
                <w:rFonts w:cs="Courier New"/>
              </w:rPr>
              <w:t xml:space="preserve"> been incurred prior to the time the analysis is being conducted.</w:t>
            </w:r>
          </w:p>
          <w:p w:rsidR="0062597A" w:rsidRPr="00FF7745" w:rsidRDefault="007240D3" w:rsidP="0062597A">
            <w:pPr>
              <w:pStyle w:val="ListParagraph"/>
              <w:numPr>
                <w:ilvl w:val="1"/>
                <w:numId w:val="1"/>
              </w:numPr>
              <w:rPr>
                <w:rFonts w:cs="Courier New"/>
              </w:rPr>
            </w:pPr>
            <w:r w:rsidRPr="00FF7745">
              <w:rPr>
                <w:rFonts w:cs="Courier New"/>
              </w:rPr>
              <w:t>Interest on funds borrowed to help finance the project.</w:t>
            </w:r>
          </w:p>
          <w:p w:rsidR="0062597A" w:rsidRPr="00FF7745" w:rsidRDefault="007240D3" w:rsidP="0062597A">
            <w:pPr>
              <w:pStyle w:val="ListParagraph"/>
              <w:numPr>
                <w:ilvl w:val="1"/>
                <w:numId w:val="1"/>
              </w:numPr>
              <w:rPr>
                <w:rFonts w:cs="Courier New"/>
              </w:rPr>
            </w:pPr>
            <w:r w:rsidRPr="00FF7745">
              <w:rPr>
                <w:rFonts w:cs="Courier New"/>
              </w:rPr>
              <w:t>The end-of-project recovery of any working capital required to operate the project.</w:t>
            </w:r>
          </w:p>
          <w:p w:rsidR="0062597A" w:rsidRPr="00FF7745" w:rsidRDefault="007240D3" w:rsidP="0062597A">
            <w:pPr>
              <w:pStyle w:val="ListParagraph"/>
              <w:numPr>
                <w:ilvl w:val="1"/>
                <w:numId w:val="1"/>
              </w:numPr>
              <w:rPr>
                <w:rFonts w:cs="Courier New"/>
              </w:rPr>
            </w:pPr>
            <w:r w:rsidRPr="00FF7745">
              <w:rPr>
                <w:rFonts w:cs="Courier New"/>
              </w:rPr>
              <w:t>Cannibalization effects, but only if those effects increase the project’s projected cash flows</w:t>
            </w:r>
            <w:r w:rsidR="0062597A" w:rsidRPr="00FF7745">
              <w:rPr>
                <w:rFonts w:cs="Courier New"/>
              </w:rPr>
              <w:t>.</w:t>
            </w:r>
          </w:p>
          <w:p w:rsidR="008C3E27" w:rsidRPr="00FF7745" w:rsidRDefault="007240D3" w:rsidP="0062597A">
            <w:pPr>
              <w:pStyle w:val="ListParagraph"/>
              <w:numPr>
                <w:ilvl w:val="1"/>
                <w:numId w:val="1"/>
              </w:numPr>
              <w:rPr>
                <w:rFonts w:cs="Courier New"/>
              </w:rPr>
            </w:pPr>
            <w:r w:rsidRPr="00FF7745">
              <w:rPr>
                <w:rFonts w:cs="Courier New"/>
              </w:rPr>
              <w:t>Expenditures to date on research and development related to the project, provided those costs have already been expensed for tax purposes</w:t>
            </w:r>
            <w:r w:rsidR="0062597A" w:rsidRPr="00FF7745">
              <w:rPr>
                <w:rFonts w:cs="Courier New"/>
              </w:rPr>
              <w:t>.</w:t>
            </w:r>
            <w:r w:rsidR="00FB7CF8" w:rsidRPr="00FF7745">
              <w:rPr>
                <w:rFonts w:cs="Courier New"/>
              </w:rPr>
              <w:br/>
            </w:r>
          </w:p>
          <w:p w:rsidR="00C33D67" w:rsidRPr="00FF7745" w:rsidRDefault="007240D3" w:rsidP="005436B5">
            <w:pPr>
              <w:pStyle w:val="ListParagraph"/>
              <w:numPr>
                <w:ilvl w:val="0"/>
                <w:numId w:val="1"/>
              </w:numPr>
              <w:rPr>
                <w:rFonts w:cs="Courier New"/>
              </w:rPr>
            </w:pPr>
            <w:proofErr w:type="spellStart"/>
            <w:r w:rsidRPr="00FF7745">
              <w:rPr>
                <w:rFonts w:cs="Courier New"/>
              </w:rPr>
              <w:t>Dalrymple</w:t>
            </w:r>
            <w:proofErr w:type="spellEnd"/>
            <w:r w:rsidRPr="00FF7745">
              <w:rPr>
                <w:rFonts w:cs="Courier New"/>
              </w:rPr>
              <w:t xml:space="preserve"> Inc. is considering production of a new product.  In evaluating whether to go ahead with the project, which of the following items should </w:t>
            </w:r>
            <w:r w:rsidRPr="00FF7745">
              <w:rPr>
                <w:rFonts w:cs="Courier New"/>
                <w:bCs/>
                <w:u w:val="single"/>
              </w:rPr>
              <w:t>NOT</w:t>
            </w:r>
            <w:r w:rsidRPr="00FF7745">
              <w:rPr>
                <w:rFonts w:cs="Courier New"/>
              </w:rPr>
              <w:t xml:space="preserve"> be explicitly considered when cash flows are estimated?</w:t>
            </w:r>
          </w:p>
          <w:p w:rsidR="007240D3" w:rsidRPr="00FF7745" w:rsidRDefault="007240D3" w:rsidP="007240D3">
            <w:pPr>
              <w:pStyle w:val="ListParagraph"/>
              <w:numPr>
                <w:ilvl w:val="1"/>
                <w:numId w:val="1"/>
              </w:numPr>
              <w:rPr>
                <w:rFonts w:cs="Courier New"/>
              </w:rPr>
            </w:pPr>
            <w:r w:rsidRPr="00FF7745">
              <w:rPr>
                <w:rFonts w:cs="Courier New"/>
              </w:rPr>
              <w:t>The company will produce the new product in a vacant building that was used to produce another product until last year.  The building could be sold, leased to another company, or used in the future to produce another of the firm’s products</w:t>
            </w:r>
            <w:r w:rsidR="00B91F6E" w:rsidRPr="00FF7745">
              <w:rPr>
                <w:rFonts w:cs="Courier New"/>
              </w:rPr>
              <w:t>.</w:t>
            </w:r>
          </w:p>
          <w:p w:rsidR="007240D3" w:rsidRPr="00FF7745" w:rsidRDefault="007240D3" w:rsidP="007240D3">
            <w:pPr>
              <w:pStyle w:val="ListParagraph"/>
              <w:numPr>
                <w:ilvl w:val="1"/>
                <w:numId w:val="1"/>
              </w:numPr>
              <w:rPr>
                <w:rFonts w:cs="Courier New"/>
              </w:rPr>
            </w:pPr>
            <w:r w:rsidRPr="00FF7745">
              <w:rPr>
                <w:rFonts w:cs="Courier New"/>
              </w:rPr>
              <w:t>The project will utilize some equipment the company currently owns but is not now using.  A used equipment dealer has offered to buy the equipment.</w:t>
            </w:r>
          </w:p>
          <w:p w:rsidR="007240D3" w:rsidRPr="00FF7745" w:rsidRDefault="007240D3" w:rsidP="007240D3">
            <w:pPr>
              <w:pStyle w:val="ListParagraph"/>
              <w:numPr>
                <w:ilvl w:val="1"/>
                <w:numId w:val="1"/>
              </w:numPr>
              <w:rPr>
                <w:rFonts w:cs="Courier New"/>
              </w:rPr>
            </w:pPr>
            <w:r w:rsidRPr="00FF7745">
              <w:rPr>
                <w:rFonts w:cs="Courier New"/>
              </w:rPr>
              <w:t>The company has spent and expensed for tax purposes $3 million on research related to the new detergent.  These funds cannot be recovered, but the research may benefit other projects that might be proposed in the future.</w:t>
            </w:r>
          </w:p>
          <w:p w:rsidR="007240D3" w:rsidRPr="00FF7745" w:rsidRDefault="007240D3" w:rsidP="007240D3">
            <w:pPr>
              <w:pStyle w:val="ListParagraph"/>
              <w:numPr>
                <w:ilvl w:val="1"/>
                <w:numId w:val="1"/>
              </w:numPr>
              <w:rPr>
                <w:rFonts w:cs="Courier New"/>
              </w:rPr>
            </w:pPr>
            <w:r w:rsidRPr="00FF7745">
              <w:rPr>
                <w:rFonts w:cs="Courier New"/>
              </w:rPr>
              <w:t>The new product will cut into sales of some of the firm’s other products.</w:t>
            </w:r>
          </w:p>
          <w:p w:rsidR="00C33D67" w:rsidRPr="00FF7745" w:rsidRDefault="007240D3" w:rsidP="007240D3">
            <w:pPr>
              <w:pStyle w:val="ListParagraph"/>
              <w:numPr>
                <w:ilvl w:val="1"/>
                <w:numId w:val="1"/>
              </w:numPr>
              <w:rPr>
                <w:rFonts w:cs="Courier New"/>
              </w:rPr>
            </w:pPr>
            <w:r w:rsidRPr="00FF7745">
              <w:rPr>
                <w:rFonts w:cs="Courier New"/>
              </w:rPr>
              <w:t xml:space="preserve">If the project is accepted, the company must invest $2 million in working capital.  </w:t>
            </w:r>
            <w:r w:rsidRPr="00FF7745">
              <w:rPr>
                <w:rFonts w:cs="Courier New"/>
              </w:rPr>
              <w:lastRenderedPageBreak/>
              <w:t>However, all of these funds will be recovered at the end of the project’s life.</w:t>
            </w:r>
            <w:r w:rsidR="00C33D67" w:rsidRPr="00FF7745">
              <w:rPr>
                <w:rFonts w:cs="Courier New"/>
              </w:rPr>
              <w:br/>
            </w:r>
          </w:p>
          <w:p w:rsidR="00E070D4" w:rsidRPr="00FF7745" w:rsidRDefault="006F33F7" w:rsidP="00223516">
            <w:pPr>
              <w:pStyle w:val="ListParagraph"/>
              <w:numPr>
                <w:ilvl w:val="0"/>
                <w:numId w:val="1"/>
              </w:numPr>
              <w:rPr>
                <w:rFonts w:cs="Courier New"/>
              </w:rPr>
            </w:pPr>
            <w:r w:rsidRPr="00FF7745">
              <w:rPr>
                <w:rFonts w:cs="Courier New"/>
              </w:rPr>
              <w:t xml:space="preserve">Which one of the following would </w:t>
            </w:r>
            <w:r w:rsidRPr="00FF7745">
              <w:rPr>
                <w:rFonts w:cs="Courier New"/>
                <w:bCs/>
                <w:u w:val="single"/>
              </w:rPr>
              <w:t>NOT</w:t>
            </w:r>
            <w:r w:rsidRPr="00FF7745">
              <w:rPr>
                <w:rFonts w:cs="Courier New"/>
              </w:rPr>
              <w:t xml:space="preserve"> result in incremental cash flows and thus should </w:t>
            </w:r>
            <w:r w:rsidRPr="00FF7745">
              <w:rPr>
                <w:rFonts w:cs="Courier New"/>
                <w:bCs/>
                <w:u w:val="single"/>
              </w:rPr>
              <w:t>NOT</w:t>
            </w:r>
            <w:r w:rsidRPr="00FF7745">
              <w:rPr>
                <w:rFonts w:cs="Courier New"/>
              </w:rPr>
              <w:t xml:space="preserve"> be included in the capital budgeting analysis for a new product</w:t>
            </w:r>
            <w:r w:rsidR="00E070D4" w:rsidRPr="00FF7745">
              <w:rPr>
                <w:rFonts w:cs="Courier New"/>
              </w:rPr>
              <w:t>?</w:t>
            </w:r>
          </w:p>
          <w:p w:rsidR="00E070D4" w:rsidRPr="00FF7745" w:rsidRDefault="006F33F7" w:rsidP="0031700F">
            <w:pPr>
              <w:pStyle w:val="ListParagraph"/>
              <w:numPr>
                <w:ilvl w:val="1"/>
                <w:numId w:val="1"/>
              </w:numPr>
              <w:rPr>
                <w:rFonts w:cs="Courier New"/>
              </w:rPr>
            </w:pPr>
            <w:r w:rsidRPr="00FF7745">
              <w:rPr>
                <w:rFonts w:cs="Courier New"/>
              </w:rPr>
              <w:t>A firm has a parcel of land that can be used for a new plant site or be sold, rented, or used for agricultural purposes.</w:t>
            </w:r>
          </w:p>
          <w:p w:rsidR="006F33F7" w:rsidRPr="00FF7745" w:rsidRDefault="006F33F7" w:rsidP="0031700F">
            <w:pPr>
              <w:pStyle w:val="ListParagraph"/>
              <w:numPr>
                <w:ilvl w:val="1"/>
                <w:numId w:val="1"/>
              </w:numPr>
              <w:rPr>
                <w:rFonts w:cs="Courier New"/>
              </w:rPr>
            </w:pPr>
            <w:r w:rsidRPr="00FF7745">
              <w:rPr>
                <w:rFonts w:cs="Courier New"/>
              </w:rPr>
              <w:t>A new product will generate new sales, but some of those new sales will be from customers who switch from one of the firm’s current products.</w:t>
            </w:r>
          </w:p>
          <w:p w:rsidR="006F33F7" w:rsidRPr="00FF7745" w:rsidRDefault="006F33F7" w:rsidP="0031700F">
            <w:pPr>
              <w:pStyle w:val="ListParagraph"/>
              <w:numPr>
                <w:ilvl w:val="1"/>
                <w:numId w:val="1"/>
              </w:numPr>
              <w:rPr>
                <w:rFonts w:cs="Courier New"/>
              </w:rPr>
            </w:pPr>
            <w:r w:rsidRPr="00FF7745">
              <w:rPr>
                <w:rFonts w:cs="Courier New"/>
              </w:rPr>
              <w:t>A firm must obtain new equipment for the project, and $1 million is required for shipping and installing the new machinery.</w:t>
            </w:r>
          </w:p>
          <w:p w:rsidR="006F33F7" w:rsidRPr="00FF7745" w:rsidRDefault="006F33F7" w:rsidP="0031700F">
            <w:pPr>
              <w:pStyle w:val="ListParagraph"/>
              <w:numPr>
                <w:ilvl w:val="1"/>
                <w:numId w:val="1"/>
              </w:numPr>
              <w:rPr>
                <w:rFonts w:cs="Courier New"/>
              </w:rPr>
            </w:pPr>
            <w:r w:rsidRPr="00FF7745">
              <w:rPr>
                <w:rFonts w:cs="Courier New"/>
              </w:rPr>
              <w:t>A firm has spent $2 million on R&amp;D associated with a new product.  These costs have been expensed for tax purposes, and they cannot be recovered regardless of whether the new project is accepted or rejected.</w:t>
            </w:r>
          </w:p>
          <w:p w:rsidR="00223516" w:rsidRPr="00FF7745" w:rsidRDefault="006F33F7" w:rsidP="0031700F">
            <w:pPr>
              <w:pStyle w:val="ListParagraph"/>
              <w:numPr>
                <w:ilvl w:val="1"/>
                <w:numId w:val="1"/>
              </w:numPr>
              <w:rPr>
                <w:rFonts w:cs="Courier New"/>
              </w:rPr>
            </w:pPr>
            <w:r w:rsidRPr="00FF7745">
              <w:rPr>
                <w:rFonts w:cs="Courier New"/>
              </w:rPr>
              <w:t>A firm can produce a new product, and the existence of that product will stimulate sales of some of the firm’s other products.</w:t>
            </w:r>
            <w:r w:rsidR="00D2481A" w:rsidRPr="00FF7745">
              <w:rPr>
                <w:rFonts w:cs="Courier New"/>
              </w:rPr>
              <w:br/>
            </w:r>
          </w:p>
          <w:p w:rsidR="00F61790" w:rsidRPr="00FF7745" w:rsidRDefault="00C83ED6" w:rsidP="0006726A">
            <w:pPr>
              <w:pStyle w:val="ListParagraph"/>
              <w:numPr>
                <w:ilvl w:val="0"/>
                <w:numId w:val="1"/>
              </w:numPr>
              <w:rPr>
                <w:rFonts w:cs="Courier New"/>
              </w:rPr>
            </w:pPr>
            <w:r w:rsidRPr="00FF7745">
              <w:rPr>
                <w:rFonts w:cs="Courier New"/>
              </w:rPr>
              <w:t>Which of the following statements is CORRECT</w:t>
            </w:r>
            <w:r w:rsidR="00387050" w:rsidRPr="00FF7745">
              <w:rPr>
                <w:rFonts w:cs="Courier New"/>
              </w:rPr>
              <w:t>?</w:t>
            </w:r>
          </w:p>
          <w:p w:rsidR="00C83ED6" w:rsidRPr="00FF7745" w:rsidRDefault="00C83ED6" w:rsidP="00387050">
            <w:pPr>
              <w:pStyle w:val="ListParagraph"/>
              <w:numPr>
                <w:ilvl w:val="1"/>
                <w:numId w:val="1"/>
              </w:numPr>
              <w:rPr>
                <w:rFonts w:cs="Courier New"/>
              </w:rPr>
            </w:pPr>
            <w:r w:rsidRPr="00FF7745">
              <w:rPr>
                <w:rFonts w:cs="Courier New"/>
              </w:rPr>
              <w:t xml:space="preserve">An externality is a situation where a project would have an </w:t>
            </w:r>
            <w:r w:rsidRPr="00FF7745">
              <w:rPr>
                <w:rFonts w:cs="Courier New"/>
                <w:u w:val="single"/>
              </w:rPr>
              <w:t>adverse</w:t>
            </w:r>
            <w:r w:rsidRPr="00FF7745">
              <w:rPr>
                <w:rFonts w:cs="Courier New"/>
              </w:rPr>
              <w:t xml:space="preserve"> effect on some other part of the firm’s overall operations.  If the project would have a </w:t>
            </w:r>
            <w:r w:rsidRPr="00FF7745">
              <w:rPr>
                <w:rFonts w:cs="Courier New"/>
                <w:u w:val="single"/>
              </w:rPr>
              <w:t>favorable</w:t>
            </w:r>
            <w:r w:rsidRPr="00FF7745">
              <w:rPr>
                <w:rFonts w:cs="Courier New"/>
              </w:rPr>
              <w:t xml:space="preserve"> effect on other operations, then this is </w:t>
            </w:r>
            <w:r w:rsidRPr="00FF7745">
              <w:rPr>
                <w:rFonts w:cs="Courier New"/>
                <w:u w:val="single"/>
              </w:rPr>
              <w:t>not</w:t>
            </w:r>
            <w:r w:rsidRPr="00FF7745">
              <w:rPr>
                <w:rFonts w:cs="Courier New"/>
              </w:rPr>
              <w:t xml:space="preserve"> an externality.</w:t>
            </w:r>
          </w:p>
          <w:p w:rsidR="00C83ED6" w:rsidRPr="00FF7745" w:rsidRDefault="00C83ED6" w:rsidP="00387050">
            <w:pPr>
              <w:pStyle w:val="ListParagraph"/>
              <w:numPr>
                <w:ilvl w:val="1"/>
                <w:numId w:val="1"/>
              </w:numPr>
              <w:rPr>
                <w:rFonts w:cs="Courier New"/>
              </w:rPr>
            </w:pPr>
            <w:r w:rsidRPr="00FF7745">
              <w:rPr>
                <w:rFonts w:cs="Courier New"/>
              </w:rPr>
              <w:t xml:space="preserve">An example of an externality is a situation where a bank opens a new office, and that new office causes deposits in the bank’s other offices to </w:t>
            </w:r>
            <w:r w:rsidRPr="00FF7745">
              <w:rPr>
                <w:rFonts w:cs="Courier New"/>
                <w:u w:val="single"/>
              </w:rPr>
              <w:t>increase</w:t>
            </w:r>
            <w:r w:rsidRPr="00FF7745">
              <w:rPr>
                <w:rFonts w:cs="Courier New"/>
              </w:rPr>
              <w:t>.</w:t>
            </w:r>
          </w:p>
          <w:p w:rsidR="00C83ED6" w:rsidRPr="00FF7745" w:rsidRDefault="00C83ED6" w:rsidP="00387050">
            <w:pPr>
              <w:pStyle w:val="ListParagraph"/>
              <w:numPr>
                <w:ilvl w:val="1"/>
                <w:numId w:val="1"/>
              </w:numPr>
              <w:rPr>
                <w:rFonts w:cs="Courier New"/>
              </w:rPr>
            </w:pPr>
            <w:r w:rsidRPr="00FF7745">
              <w:rPr>
                <w:rFonts w:cs="Courier New"/>
              </w:rPr>
              <w:t>The NPV method automatically deals correctly with externalities, even if the externalities are not specifically identified, but the IRR method does not.  This is another reason to favor the NPV.</w:t>
            </w:r>
          </w:p>
          <w:p w:rsidR="00C83ED6" w:rsidRPr="00FF7745" w:rsidRDefault="00C83ED6" w:rsidP="00387050">
            <w:pPr>
              <w:pStyle w:val="ListParagraph"/>
              <w:numPr>
                <w:ilvl w:val="1"/>
                <w:numId w:val="1"/>
              </w:numPr>
              <w:rPr>
                <w:rFonts w:cs="Courier New"/>
              </w:rPr>
            </w:pPr>
            <w:r w:rsidRPr="00FF7745">
              <w:rPr>
                <w:rFonts w:cs="Courier New"/>
              </w:rPr>
              <w:t>Both the NPV and IRR methods deal correctly with externalities, even if the externalities are not specifically identified.  However, the payback method does not.</w:t>
            </w:r>
          </w:p>
          <w:p w:rsidR="00F61790" w:rsidRPr="00FF7745" w:rsidRDefault="00C83ED6" w:rsidP="00387050">
            <w:pPr>
              <w:pStyle w:val="ListParagraph"/>
              <w:numPr>
                <w:ilvl w:val="1"/>
                <w:numId w:val="1"/>
              </w:numPr>
              <w:rPr>
                <w:rFonts w:cs="Courier New"/>
              </w:rPr>
            </w:pPr>
            <w:r w:rsidRPr="00FF7745">
              <w:rPr>
                <w:rFonts w:cs="Courier New"/>
              </w:rPr>
              <w:t>Identifying an externality can never lead to an increase in the calculated NPV.</w:t>
            </w:r>
            <w:r w:rsidR="00BB55DA" w:rsidRPr="00FF7745">
              <w:rPr>
                <w:rFonts w:cs="Courier New"/>
              </w:rPr>
              <w:br/>
            </w:r>
          </w:p>
          <w:p w:rsidR="000F3D3F" w:rsidRPr="00FF7745" w:rsidRDefault="008E29A2" w:rsidP="00291025">
            <w:pPr>
              <w:pStyle w:val="ListParagraph"/>
              <w:numPr>
                <w:ilvl w:val="0"/>
                <w:numId w:val="1"/>
              </w:numPr>
              <w:tabs>
                <w:tab w:val="left" w:pos="720"/>
                <w:tab w:val="left" w:pos="2340"/>
                <w:tab w:val="center" w:pos="2880"/>
                <w:tab w:val="center" w:pos="3960"/>
                <w:tab w:val="center" w:pos="5040"/>
                <w:tab w:val="center" w:pos="6120"/>
                <w:tab w:val="right" w:pos="6480"/>
                <w:tab w:val="right" w:pos="6660"/>
                <w:tab w:val="left" w:pos="10974"/>
                <w:tab w:val="left" w:pos="12364"/>
              </w:tabs>
              <w:rPr>
                <w:rFonts w:cs="Courier New"/>
              </w:rPr>
            </w:pPr>
            <w:proofErr w:type="spellStart"/>
            <w:r w:rsidRPr="00FF7745">
              <w:rPr>
                <w:rFonts w:cs="Courier New"/>
              </w:rPr>
              <w:t>Taussig</w:t>
            </w:r>
            <w:proofErr w:type="spellEnd"/>
            <w:r w:rsidRPr="00FF7745">
              <w:rPr>
                <w:rFonts w:cs="Courier New"/>
              </w:rPr>
              <w:t xml:space="preserve"> Technologies is considering two potential projects, X and Y.  In assessing the projects’ risks, the company estimated the beta of each project versus both the company’s other assets and the stock market, and it also conducted thorough scenario and simulation analyses.  This research produced the following data</w:t>
            </w:r>
            <w:proofErr w:type="gramStart"/>
            <w:r w:rsidRPr="00FF7745">
              <w:rPr>
                <w:rFonts w:cs="Courier New"/>
              </w:rPr>
              <w:t>:</w:t>
            </w:r>
            <w:proofErr w:type="gramEnd"/>
            <w:r w:rsidR="00291025" w:rsidRPr="00FF7745">
              <w:rPr>
                <w:rFonts w:cs="Courier New"/>
              </w:rPr>
              <w:br/>
            </w:r>
            <w:r w:rsidR="00291025" w:rsidRPr="00FF7745">
              <w:rPr>
                <w:rFonts w:cs="Courier New"/>
              </w:rPr>
              <w:br/>
            </w:r>
            <w:r w:rsidRPr="00FF7745">
              <w:rPr>
                <w:rFonts w:cs="Courier New"/>
                <w:u w:val="single"/>
              </w:rPr>
              <w:t>Project X:</w:t>
            </w:r>
            <w:r w:rsidRPr="00FF7745">
              <w:rPr>
                <w:rFonts w:cs="Courier New"/>
              </w:rPr>
              <w:br/>
              <w:t>Expected NPV = $350,000</w:t>
            </w:r>
            <w:r w:rsidRPr="00FF7745">
              <w:rPr>
                <w:rFonts w:cs="Courier New"/>
              </w:rPr>
              <w:br/>
              <w:t>Std. Dev of NPV = $100,000</w:t>
            </w:r>
            <w:r w:rsidRPr="00FF7745">
              <w:rPr>
                <w:rFonts w:cs="Courier New"/>
              </w:rPr>
              <w:br/>
              <w:t>Project beta (vs. market) = 1.4</w:t>
            </w:r>
            <w:r w:rsidRPr="00FF7745">
              <w:rPr>
                <w:rFonts w:cs="Courier New"/>
              </w:rPr>
              <w:br/>
            </w:r>
            <w:r w:rsidRPr="00FF7745">
              <w:rPr>
                <w:rFonts w:cs="Courier New"/>
              </w:rPr>
              <w:br/>
            </w:r>
            <w:r w:rsidRPr="00FF7745">
              <w:rPr>
                <w:rFonts w:cs="Courier New"/>
                <w:u w:val="single"/>
              </w:rPr>
              <w:br/>
            </w:r>
            <w:r w:rsidRPr="00FF7745">
              <w:rPr>
                <w:rFonts w:cs="Courier New"/>
                <w:u w:val="single"/>
              </w:rPr>
              <w:br/>
            </w:r>
            <w:r w:rsidRPr="00FF7745">
              <w:rPr>
                <w:rFonts w:cs="Courier New"/>
                <w:u w:val="single"/>
              </w:rPr>
              <w:lastRenderedPageBreak/>
              <w:t>Project Y:</w:t>
            </w:r>
            <w:r w:rsidRPr="00FF7745">
              <w:rPr>
                <w:rFonts w:cs="Courier New"/>
              </w:rPr>
              <w:br/>
              <w:t>Expected NPV = $350,000</w:t>
            </w:r>
            <w:r w:rsidRPr="00FF7745">
              <w:rPr>
                <w:rFonts w:cs="Courier New"/>
              </w:rPr>
              <w:br/>
              <w:t>Std. Dev of NPV = $150,000</w:t>
            </w:r>
            <w:r w:rsidRPr="00FF7745">
              <w:rPr>
                <w:rFonts w:cs="Courier New"/>
              </w:rPr>
              <w:br/>
              <w:t>Project beta (vs. market) = 1.8</w:t>
            </w:r>
            <w:r w:rsidR="00291025" w:rsidRPr="00FF7745">
              <w:rPr>
                <w:rFonts w:cs="Courier New"/>
              </w:rPr>
              <w:br/>
            </w:r>
            <w:r w:rsidRPr="00FF7745">
              <w:rPr>
                <w:rFonts w:cs="Courier New"/>
              </w:rPr>
              <w:br/>
              <w:t xml:space="preserve">Correlation of the project cash flows with cash flows from currently existing projects.  Cash flows are </w:t>
            </w:r>
            <w:r w:rsidRPr="00FF7745">
              <w:rPr>
                <w:rFonts w:cs="Courier New"/>
                <w:u w:val="single"/>
              </w:rPr>
              <w:t>not</w:t>
            </w:r>
            <w:r w:rsidRPr="00FF7745">
              <w:rPr>
                <w:rFonts w:cs="Courier New"/>
              </w:rPr>
              <w:t xml:space="preserve"> correlated with the cash flows from existing projects.  Cash flows are </w:t>
            </w:r>
            <w:r w:rsidRPr="00FF7745">
              <w:rPr>
                <w:rFonts w:cs="Courier New"/>
                <w:u w:val="single"/>
              </w:rPr>
              <w:t>highly</w:t>
            </w:r>
            <w:r w:rsidRPr="00FF7745">
              <w:rPr>
                <w:rFonts w:cs="Courier New"/>
              </w:rPr>
              <w:t xml:space="preserve"> correlated with the cash flows from existing projects.</w:t>
            </w:r>
            <w:r w:rsidRPr="00FF7745">
              <w:rPr>
                <w:rFonts w:cs="Courier New"/>
              </w:rPr>
              <w:br/>
            </w:r>
            <w:r w:rsidRPr="00FF7745">
              <w:rPr>
                <w:rFonts w:cs="Courier New"/>
              </w:rPr>
              <w:br/>
              <w:t>Which of the following statements is CORRECT</w:t>
            </w:r>
          </w:p>
          <w:p w:rsidR="008E29A2" w:rsidRPr="00FF7745" w:rsidRDefault="008E29A2" w:rsidP="00A05132">
            <w:pPr>
              <w:pStyle w:val="ListParagraph"/>
              <w:numPr>
                <w:ilvl w:val="1"/>
                <w:numId w:val="1"/>
              </w:numPr>
              <w:rPr>
                <w:rFonts w:cs="Courier New"/>
              </w:rPr>
            </w:pPr>
            <w:r w:rsidRPr="00FF7745">
              <w:rPr>
                <w:rFonts w:cs="Courier New"/>
              </w:rPr>
              <w:t xml:space="preserve">Project X has more </w:t>
            </w:r>
            <w:r w:rsidRPr="00FF7745">
              <w:rPr>
                <w:rFonts w:cs="Courier New"/>
                <w:u w:val="single"/>
              </w:rPr>
              <w:t>stand-alone risk</w:t>
            </w:r>
            <w:r w:rsidRPr="00FF7745">
              <w:rPr>
                <w:rFonts w:cs="Courier New"/>
              </w:rPr>
              <w:t xml:space="preserve"> than Project Y </w:t>
            </w:r>
          </w:p>
          <w:p w:rsidR="008E29A2" w:rsidRPr="00FF7745" w:rsidRDefault="008E29A2" w:rsidP="00A05132">
            <w:pPr>
              <w:pStyle w:val="ListParagraph"/>
              <w:numPr>
                <w:ilvl w:val="1"/>
                <w:numId w:val="1"/>
              </w:numPr>
              <w:rPr>
                <w:rFonts w:cs="Courier New"/>
              </w:rPr>
            </w:pPr>
            <w:r w:rsidRPr="00FF7745">
              <w:rPr>
                <w:rFonts w:cs="Courier New"/>
              </w:rPr>
              <w:t xml:space="preserve">Project X has more </w:t>
            </w:r>
            <w:r w:rsidRPr="00FF7745">
              <w:rPr>
                <w:rFonts w:cs="Courier New"/>
                <w:u w:val="single"/>
              </w:rPr>
              <w:t>corporate (or within-firm) risk</w:t>
            </w:r>
            <w:r w:rsidRPr="00FF7745">
              <w:rPr>
                <w:rFonts w:cs="Courier New"/>
              </w:rPr>
              <w:t xml:space="preserve"> than Project Y.</w:t>
            </w:r>
          </w:p>
          <w:p w:rsidR="008E29A2" w:rsidRPr="00FF7745" w:rsidRDefault="008E29A2" w:rsidP="00A05132">
            <w:pPr>
              <w:pStyle w:val="ListParagraph"/>
              <w:numPr>
                <w:ilvl w:val="1"/>
                <w:numId w:val="1"/>
              </w:numPr>
              <w:rPr>
                <w:rFonts w:cs="Courier New"/>
              </w:rPr>
            </w:pPr>
            <w:r w:rsidRPr="00FF7745">
              <w:rPr>
                <w:rFonts w:cs="Courier New"/>
              </w:rPr>
              <w:t>Project X has more market risk than Project Y.</w:t>
            </w:r>
          </w:p>
          <w:p w:rsidR="008E29A2" w:rsidRPr="00FF7745" w:rsidRDefault="008E29A2" w:rsidP="00A05132">
            <w:pPr>
              <w:pStyle w:val="ListParagraph"/>
              <w:numPr>
                <w:ilvl w:val="1"/>
                <w:numId w:val="1"/>
              </w:numPr>
              <w:rPr>
                <w:rFonts w:cs="Courier New"/>
              </w:rPr>
            </w:pPr>
            <w:r w:rsidRPr="00FF7745">
              <w:rPr>
                <w:rFonts w:cs="Courier New"/>
              </w:rPr>
              <w:t>Project X has the same level of corporate risk as Project Y.</w:t>
            </w:r>
          </w:p>
          <w:p w:rsidR="003216E9" w:rsidRPr="00FF7745" w:rsidRDefault="008E29A2" w:rsidP="00A05132">
            <w:pPr>
              <w:pStyle w:val="ListParagraph"/>
              <w:numPr>
                <w:ilvl w:val="1"/>
                <w:numId w:val="1"/>
              </w:numPr>
              <w:rPr>
                <w:rFonts w:cs="Courier New"/>
              </w:rPr>
            </w:pPr>
            <w:r w:rsidRPr="00FF7745">
              <w:rPr>
                <w:rFonts w:cs="Courier New"/>
              </w:rPr>
              <w:t>Project X has less market risk than Project Y.</w:t>
            </w:r>
            <w:r w:rsidR="003216E9" w:rsidRPr="00FF7745">
              <w:rPr>
                <w:rFonts w:cs="Courier New"/>
              </w:rPr>
              <w:br/>
            </w:r>
          </w:p>
          <w:p w:rsidR="008B3ABA" w:rsidRPr="00FF7745" w:rsidRDefault="00F72831" w:rsidP="00E507D3">
            <w:pPr>
              <w:pStyle w:val="ListParagraph"/>
              <w:numPr>
                <w:ilvl w:val="0"/>
                <w:numId w:val="1"/>
              </w:numPr>
              <w:tabs>
                <w:tab w:val="left" w:pos="720"/>
                <w:tab w:val="left" w:pos="2340"/>
                <w:tab w:val="center" w:pos="2880"/>
                <w:tab w:val="center" w:pos="3960"/>
                <w:tab w:val="center" w:pos="5040"/>
                <w:tab w:val="center" w:pos="6120"/>
                <w:tab w:val="center" w:pos="7200"/>
                <w:tab w:val="center" w:pos="8280"/>
                <w:tab w:val="right" w:pos="8640"/>
                <w:tab w:val="left" w:pos="10974"/>
                <w:tab w:val="left" w:pos="12364"/>
              </w:tabs>
              <w:rPr>
                <w:rFonts w:cs="Courier New"/>
                <w:bCs/>
              </w:rPr>
            </w:pPr>
            <w:r w:rsidRPr="00FF7745">
              <w:rPr>
                <w:rFonts w:cs="Courier New"/>
              </w:rPr>
              <w:t>Currently, Powell Products has a beta of 1.0, and its sales and profits are positively correlated with the overall economy.  The company estimates that a proposed new project would have a higher standard deviation and coefficient of variation than an average company project.  Also, the new project’s sales would be countercyclical in the sense that they would be high when the overall economy is down and low when the overall economy is strong.  On the basis of this information, which of the following statements is CORRECT?</w:t>
            </w:r>
          </w:p>
          <w:p w:rsidR="00E507D3" w:rsidRPr="00FF7745" w:rsidRDefault="00F72831" w:rsidP="004424DB">
            <w:pPr>
              <w:pStyle w:val="ListParagraph"/>
              <w:numPr>
                <w:ilvl w:val="1"/>
                <w:numId w:val="1"/>
              </w:numPr>
              <w:rPr>
                <w:rFonts w:cs="Courier New"/>
              </w:rPr>
            </w:pPr>
            <w:r w:rsidRPr="00FF7745">
              <w:rPr>
                <w:rFonts w:cs="Courier New"/>
              </w:rPr>
              <w:t>The proposed new project would have more stand-alone risk than the firm’s typical project.</w:t>
            </w:r>
          </w:p>
          <w:p w:rsidR="00F72831" w:rsidRPr="00FF7745" w:rsidRDefault="00F72831" w:rsidP="004424DB">
            <w:pPr>
              <w:pStyle w:val="ListParagraph"/>
              <w:numPr>
                <w:ilvl w:val="1"/>
                <w:numId w:val="1"/>
              </w:numPr>
              <w:rPr>
                <w:rFonts w:cs="Courier New"/>
              </w:rPr>
            </w:pPr>
            <w:r w:rsidRPr="00FF7745">
              <w:rPr>
                <w:rFonts w:cs="Courier New"/>
              </w:rPr>
              <w:t>The proposed new project would increase the firm’s corporate risk.</w:t>
            </w:r>
          </w:p>
          <w:p w:rsidR="00F72831" w:rsidRPr="00FF7745" w:rsidRDefault="00F72831" w:rsidP="004424DB">
            <w:pPr>
              <w:pStyle w:val="ListParagraph"/>
              <w:numPr>
                <w:ilvl w:val="1"/>
                <w:numId w:val="1"/>
              </w:numPr>
              <w:rPr>
                <w:rFonts w:cs="Courier New"/>
              </w:rPr>
            </w:pPr>
            <w:r w:rsidRPr="00FF7745">
              <w:rPr>
                <w:rFonts w:cs="Courier New"/>
              </w:rPr>
              <w:t>The proposed new project would increase the firm’s market risk.</w:t>
            </w:r>
          </w:p>
          <w:p w:rsidR="00F72831" w:rsidRPr="00FF7745" w:rsidRDefault="00F72831" w:rsidP="004424DB">
            <w:pPr>
              <w:pStyle w:val="ListParagraph"/>
              <w:numPr>
                <w:ilvl w:val="1"/>
                <w:numId w:val="1"/>
              </w:numPr>
              <w:rPr>
                <w:rFonts w:cs="Courier New"/>
              </w:rPr>
            </w:pPr>
            <w:r w:rsidRPr="00FF7745">
              <w:rPr>
                <w:rFonts w:cs="Courier New"/>
              </w:rPr>
              <w:t>The proposed new project would not affect the firm’s risk at all.</w:t>
            </w:r>
          </w:p>
          <w:p w:rsidR="00503D91" w:rsidRPr="00FF7745" w:rsidRDefault="00F72831" w:rsidP="000B2CE6">
            <w:pPr>
              <w:pStyle w:val="ListParagraph"/>
              <w:numPr>
                <w:ilvl w:val="1"/>
                <w:numId w:val="1"/>
              </w:numPr>
              <w:rPr>
                <w:rFonts w:cs="Courier New"/>
              </w:rPr>
            </w:pPr>
            <w:r w:rsidRPr="00FF7745">
              <w:rPr>
                <w:rFonts w:cs="Courier New"/>
              </w:rPr>
              <w:t>The proposed new project would have less stand-alone risk than the firm’s typical project.</w:t>
            </w:r>
            <w:r w:rsidR="00503D91" w:rsidRPr="00FF7745">
              <w:rPr>
                <w:rFonts w:cs="Courier New"/>
              </w:rPr>
              <w:br/>
            </w:r>
          </w:p>
          <w:p w:rsidR="00503D91" w:rsidRPr="00FF7745" w:rsidRDefault="00C50CD6" w:rsidP="00C50CD6">
            <w:pPr>
              <w:pStyle w:val="ListParagraph"/>
              <w:numPr>
                <w:ilvl w:val="0"/>
                <w:numId w:val="1"/>
              </w:numPr>
              <w:tabs>
                <w:tab w:val="left" w:pos="720"/>
                <w:tab w:val="left" w:pos="3600"/>
                <w:tab w:val="left" w:pos="4447"/>
                <w:tab w:val="center" w:pos="5040"/>
                <w:tab w:val="left" w:pos="5384"/>
                <w:tab w:val="left" w:pos="6979"/>
                <w:tab w:val="right" w:pos="9360"/>
                <w:tab w:val="left" w:pos="10974"/>
                <w:tab w:val="left" w:pos="12364"/>
              </w:tabs>
              <w:rPr>
                <w:rFonts w:cs="Courier New"/>
              </w:rPr>
            </w:pPr>
            <w:r w:rsidRPr="00FF7745">
              <w:rPr>
                <w:rFonts w:cs="Courier New"/>
              </w:rPr>
              <w:t>A firm is considering a new project whose risk is greater than the risk of the firm’s average project, based on all methods for assessing risk.  In evaluating this project, it would be reasonable for management to do which of the following?</w:t>
            </w:r>
            <w:r w:rsidR="00503D91" w:rsidRPr="00FF7745">
              <w:rPr>
                <w:rFonts w:cs="Courier New"/>
              </w:rPr>
              <w:t xml:space="preserve"> </w:t>
            </w:r>
          </w:p>
          <w:p w:rsidR="00C50CD6" w:rsidRPr="00FF7745" w:rsidRDefault="00C50CD6" w:rsidP="00220A8A">
            <w:pPr>
              <w:pStyle w:val="ListParagraph"/>
              <w:numPr>
                <w:ilvl w:val="1"/>
                <w:numId w:val="1"/>
              </w:numPr>
              <w:rPr>
                <w:rFonts w:cs="Courier New"/>
              </w:rPr>
            </w:pPr>
            <w:r w:rsidRPr="00FF7745">
              <w:rPr>
                <w:rFonts w:cs="Courier New"/>
              </w:rPr>
              <w:t>Increase the estimated IRR of the project to reflect its greater risk.</w:t>
            </w:r>
          </w:p>
          <w:p w:rsidR="00C50CD6" w:rsidRPr="00FF7745" w:rsidRDefault="00C50CD6" w:rsidP="00220A8A">
            <w:pPr>
              <w:pStyle w:val="ListParagraph"/>
              <w:numPr>
                <w:ilvl w:val="1"/>
                <w:numId w:val="1"/>
              </w:numPr>
              <w:rPr>
                <w:rFonts w:cs="Courier New"/>
              </w:rPr>
            </w:pPr>
            <w:r w:rsidRPr="00FF7745">
              <w:rPr>
                <w:rFonts w:cs="Courier New"/>
              </w:rPr>
              <w:t xml:space="preserve">Increase the estimated NPV of the project to reflect its greater risk </w:t>
            </w:r>
          </w:p>
          <w:p w:rsidR="00C50CD6" w:rsidRPr="00FF7745" w:rsidRDefault="00C50CD6" w:rsidP="00220A8A">
            <w:pPr>
              <w:pStyle w:val="ListParagraph"/>
              <w:numPr>
                <w:ilvl w:val="1"/>
                <w:numId w:val="1"/>
              </w:numPr>
              <w:rPr>
                <w:rFonts w:cs="Courier New"/>
              </w:rPr>
            </w:pPr>
            <w:r w:rsidRPr="00FF7745">
              <w:rPr>
                <w:rFonts w:cs="Courier New"/>
              </w:rPr>
              <w:t xml:space="preserve">Reject the project, since its acceptance would increase the firm’s risk </w:t>
            </w:r>
          </w:p>
          <w:p w:rsidR="00C50CD6" w:rsidRPr="00FF7745" w:rsidRDefault="00C50CD6" w:rsidP="00220A8A">
            <w:pPr>
              <w:pStyle w:val="ListParagraph"/>
              <w:numPr>
                <w:ilvl w:val="1"/>
                <w:numId w:val="1"/>
              </w:numPr>
              <w:rPr>
                <w:rFonts w:cs="Courier New"/>
              </w:rPr>
            </w:pPr>
            <w:r w:rsidRPr="00FF7745">
              <w:rPr>
                <w:rFonts w:cs="Courier New"/>
              </w:rPr>
              <w:t>Ignore the risk differential if the project would amount to only a small fraction of the firm’s total assets.</w:t>
            </w:r>
          </w:p>
          <w:p w:rsidR="000B2CE6" w:rsidRPr="00FF7745" w:rsidRDefault="00C50CD6" w:rsidP="00220A8A">
            <w:pPr>
              <w:pStyle w:val="ListParagraph"/>
              <w:numPr>
                <w:ilvl w:val="1"/>
                <w:numId w:val="1"/>
              </w:numPr>
              <w:rPr>
                <w:rFonts w:cs="Courier New"/>
              </w:rPr>
            </w:pPr>
            <w:r w:rsidRPr="00FF7745">
              <w:rPr>
                <w:rFonts w:cs="Courier New"/>
              </w:rPr>
              <w:t xml:space="preserve">Increase the cost of capital used to evaluate the project to reflect its higher-than-average risk </w:t>
            </w:r>
            <w:r w:rsidRPr="00FF7745">
              <w:rPr>
                <w:rFonts w:cs="Courier New"/>
              </w:rPr>
              <w:br/>
            </w:r>
          </w:p>
          <w:p w:rsidR="0071286B" w:rsidRPr="00FF7745" w:rsidRDefault="006A7BA4" w:rsidP="00C446B5">
            <w:pPr>
              <w:pStyle w:val="ListParagraph"/>
              <w:numPr>
                <w:ilvl w:val="0"/>
                <w:numId w:val="1"/>
              </w:numPr>
              <w:tabs>
                <w:tab w:val="left" w:pos="720"/>
                <w:tab w:val="left" w:pos="1708"/>
                <w:tab w:val="center" w:pos="2880"/>
                <w:tab w:val="left" w:pos="3481"/>
                <w:tab w:val="center" w:pos="3960"/>
                <w:tab w:val="left" w:pos="4447"/>
                <w:tab w:val="center" w:pos="5040"/>
                <w:tab w:val="left" w:pos="5384"/>
                <w:tab w:val="center" w:pos="6120"/>
                <w:tab w:val="right" w:pos="6660"/>
                <w:tab w:val="left" w:pos="6979"/>
                <w:tab w:val="right" w:pos="9360"/>
                <w:tab w:val="left" w:pos="10974"/>
                <w:tab w:val="left" w:pos="12364"/>
              </w:tabs>
              <w:rPr>
                <w:rFonts w:cs="Courier New"/>
                <w:bCs/>
              </w:rPr>
            </w:pPr>
            <w:r w:rsidRPr="00FF7745">
              <w:rPr>
                <w:rFonts w:cs="Courier New"/>
              </w:rPr>
              <w:lastRenderedPageBreak/>
              <w:t>Which of the following statements is CORRECT?</w:t>
            </w:r>
          </w:p>
          <w:p w:rsidR="006A7BA4" w:rsidRPr="00FF7745" w:rsidRDefault="006A7BA4" w:rsidP="003537DC">
            <w:pPr>
              <w:pStyle w:val="ListParagraph"/>
              <w:numPr>
                <w:ilvl w:val="1"/>
                <w:numId w:val="1"/>
              </w:numPr>
              <w:rPr>
                <w:rFonts w:cs="Courier New"/>
              </w:rPr>
            </w:pPr>
            <w:r w:rsidRPr="00FF7745">
              <w:rPr>
                <w:rFonts w:cs="Courier New"/>
              </w:rPr>
              <w:t>Sensitivity analysis is a good way to measure market risk because it explicitly takes into account diversification effects.</w:t>
            </w:r>
          </w:p>
          <w:p w:rsidR="006A7BA4" w:rsidRPr="00FF7745" w:rsidRDefault="006A7BA4" w:rsidP="006A7BA4">
            <w:pPr>
              <w:pStyle w:val="ListParagraph"/>
              <w:numPr>
                <w:ilvl w:val="1"/>
                <w:numId w:val="1"/>
              </w:numPr>
              <w:rPr>
                <w:rFonts w:cs="Courier New"/>
              </w:rPr>
            </w:pPr>
            <w:r w:rsidRPr="00FF7745">
              <w:rPr>
                <w:rFonts w:cs="Courier New"/>
              </w:rPr>
              <w:t>One advantage of sensitivity analysis relative to scenario analysis is that it explicitly takes into account the probability of specific effects occurring, whereas scenario analysis cannot account for probabilities.</w:t>
            </w:r>
          </w:p>
          <w:p w:rsidR="006A7BA4" w:rsidRPr="00FF7745" w:rsidRDefault="006A7BA4" w:rsidP="006A7BA4">
            <w:pPr>
              <w:pStyle w:val="ListParagraph"/>
              <w:numPr>
                <w:ilvl w:val="1"/>
                <w:numId w:val="1"/>
              </w:numPr>
              <w:rPr>
                <w:rFonts w:cs="Courier New"/>
              </w:rPr>
            </w:pPr>
            <w:r w:rsidRPr="00FF7745">
              <w:rPr>
                <w:rFonts w:cs="Courier New"/>
              </w:rPr>
              <w:t>Well-diversified stockholders do not need to consider market risk when determining required rates of return.</w:t>
            </w:r>
          </w:p>
          <w:p w:rsidR="006A7BA4" w:rsidRPr="00FF7745" w:rsidRDefault="006A7BA4" w:rsidP="006A7BA4">
            <w:pPr>
              <w:pStyle w:val="ListParagraph"/>
              <w:numPr>
                <w:ilvl w:val="1"/>
                <w:numId w:val="1"/>
              </w:numPr>
              <w:rPr>
                <w:rFonts w:cs="Courier New"/>
              </w:rPr>
            </w:pPr>
            <w:r w:rsidRPr="00FF7745">
              <w:rPr>
                <w:rFonts w:cs="Courier New"/>
              </w:rPr>
              <w:t>Market risk is important, but it does not have a direct effect on stock prices because it only affects beta.</w:t>
            </w:r>
          </w:p>
          <w:p w:rsidR="0071286B" w:rsidRPr="00FF7745" w:rsidRDefault="006A7BA4" w:rsidP="006A7BA4">
            <w:pPr>
              <w:pStyle w:val="ListParagraph"/>
              <w:numPr>
                <w:ilvl w:val="1"/>
                <w:numId w:val="1"/>
              </w:numPr>
              <w:rPr>
                <w:rFonts w:cs="Courier New"/>
              </w:rPr>
            </w:pPr>
            <w:r w:rsidRPr="00FF7745">
              <w:rPr>
                <w:rFonts w:cs="Courier New"/>
              </w:rPr>
              <w:t>Simulation analysis is a computerized version of scenario analysis where input variables are selected randomly on the basis of their probability distributions.</w:t>
            </w:r>
            <w:r w:rsidR="004C4CD0" w:rsidRPr="00FF7745">
              <w:rPr>
                <w:rFonts w:cs="Courier New"/>
              </w:rPr>
              <w:br/>
            </w:r>
          </w:p>
          <w:p w:rsidR="004C4CD0" w:rsidRPr="00FF7745" w:rsidRDefault="008718A2" w:rsidP="008718A2">
            <w:pPr>
              <w:pStyle w:val="ListParagraph"/>
              <w:numPr>
                <w:ilvl w:val="0"/>
                <w:numId w:val="1"/>
              </w:numPr>
              <w:tabs>
                <w:tab w:val="left" w:pos="720"/>
                <w:tab w:val="left" w:pos="1708"/>
                <w:tab w:val="left" w:pos="3481"/>
                <w:tab w:val="left" w:pos="4447"/>
                <w:tab w:val="center" w:pos="5040"/>
                <w:tab w:val="left" w:pos="5384"/>
                <w:tab w:val="left" w:pos="6979"/>
                <w:tab w:val="right" w:pos="9360"/>
                <w:tab w:val="left" w:pos="10974"/>
                <w:tab w:val="left" w:pos="12364"/>
              </w:tabs>
              <w:rPr>
                <w:rFonts w:cs="Courier New"/>
              </w:rPr>
            </w:pPr>
            <w:r w:rsidRPr="00FF7745">
              <w:rPr>
                <w:rFonts w:cs="Courier New"/>
              </w:rPr>
              <w:t>Which of the following statements is CORRECT?</w:t>
            </w:r>
          </w:p>
          <w:p w:rsidR="008718A2" w:rsidRPr="00FF7745" w:rsidRDefault="008718A2" w:rsidP="00BC4968">
            <w:pPr>
              <w:pStyle w:val="ListParagraph"/>
              <w:numPr>
                <w:ilvl w:val="1"/>
                <w:numId w:val="1"/>
              </w:numPr>
              <w:rPr>
                <w:rFonts w:cs="Courier New"/>
              </w:rPr>
            </w:pPr>
            <w:r w:rsidRPr="00FF7745">
              <w:rPr>
                <w:rFonts w:cs="Courier New"/>
              </w:rPr>
              <w:t xml:space="preserve">If an asset is sold for less than its book value at the end of a project’s life, it will generate a loss for the firm, hence its terminal cash flow will be negative </w:t>
            </w:r>
          </w:p>
          <w:p w:rsidR="008718A2" w:rsidRPr="00FF7745" w:rsidRDefault="008718A2" w:rsidP="00BC4968">
            <w:pPr>
              <w:pStyle w:val="ListParagraph"/>
              <w:numPr>
                <w:ilvl w:val="1"/>
                <w:numId w:val="1"/>
              </w:numPr>
              <w:rPr>
                <w:rFonts w:cs="Courier New"/>
              </w:rPr>
            </w:pPr>
            <w:r w:rsidRPr="00FF7745">
              <w:rPr>
                <w:rFonts w:cs="Courier New"/>
              </w:rPr>
              <w:t>Only incremental cash flows are relevant in project analysis, the proper incremental cash flows are the reported accounting profits, and thus reported accounting income should be used as the basis for investor and managerial decisions.</w:t>
            </w:r>
          </w:p>
          <w:p w:rsidR="003D4C69" w:rsidRPr="00FF7745" w:rsidRDefault="008718A2" w:rsidP="008718A2">
            <w:pPr>
              <w:pStyle w:val="ListParagraph"/>
              <w:numPr>
                <w:ilvl w:val="1"/>
                <w:numId w:val="1"/>
              </w:numPr>
              <w:rPr>
                <w:rFonts w:cs="Courier New"/>
              </w:rPr>
            </w:pPr>
            <w:r w:rsidRPr="00FF7745">
              <w:rPr>
                <w:rFonts w:cs="Courier New"/>
              </w:rPr>
              <w:t>It is unrealistic to believe that any increases in net working capital required at the start of an expansion project can be recovered at the project’s completion.  Working capital like inventory is almost always used up in operations.  Thus, cash flows associated with working capital should be included only at the start of a project’s life.</w:t>
            </w:r>
          </w:p>
          <w:p w:rsidR="008718A2" w:rsidRPr="00FF7745" w:rsidRDefault="00EC668C" w:rsidP="008718A2">
            <w:pPr>
              <w:pStyle w:val="ListParagraph"/>
              <w:numPr>
                <w:ilvl w:val="1"/>
                <w:numId w:val="1"/>
              </w:numPr>
              <w:rPr>
                <w:rFonts w:cs="Courier New"/>
              </w:rPr>
            </w:pPr>
            <w:r w:rsidRPr="00FF7745">
              <w:rPr>
                <w:rFonts w:cs="Courier New"/>
              </w:rPr>
              <w:t>If equipment is expected to be sold for more than its book value at the end of a project’s life, this will result in a profit.  In this case, despite taxes on the profit, the end-of-project cash flow will be greater than if the asset had been sold at book value, other things held constant.</w:t>
            </w:r>
          </w:p>
          <w:p w:rsidR="00EC668C" w:rsidRPr="00FF7745" w:rsidRDefault="00EC668C" w:rsidP="008718A2">
            <w:pPr>
              <w:pStyle w:val="ListParagraph"/>
              <w:numPr>
                <w:ilvl w:val="1"/>
                <w:numId w:val="1"/>
              </w:numPr>
              <w:rPr>
                <w:rFonts w:cs="Courier New"/>
              </w:rPr>
            </w:pPr>
            <w:r w:rsidRPr="00FF7745">
              <w:rPr>
                <w:rFonts w:cs="Courier New"/>
              </w:rPr>
              <w:t xml:space="preserve">Changes in net working capital refer to changes in </w:t>
            </w:r>
            <w:r w:rsidRPr="00FF7745">
              <w:rPr>
                <w:rFonts w:cs="Courier New"/>
                <w:u w:val="single"/>
              </w:rPr>
              <w:t>current</w:t>
            </w:r>
            <w:r w:rsidRPr="00FF7745">
              <w:rPr>
                <w:rFonts w:cs="Courier New"/>
              </w:rPr>
              <w:t xml:space="preserve"> assets and current liabilities, not to changes in </w:t>
            </w:r>
            <w:r w:rsidRPr="00FF7745">
              <w:rPr>
                <w:rFonts w:cs="Courier New"/>
                <w:u w:val="single"/>
              </w:rPr>
              <w:t>long-term</w:t>
            </w:r>
            <w:r w:rsidRPr="00FF7745">
              <w:rPr>
                <w:rFonts w:cs="Courier New"/>
              </w:rPr>
              <w:t xml:space="preserve"> assets and liabilities.  Therefore, changes in net working capital should not be considered in a capital budgeting analysis.</w:t>
            </w:r>
          </w:p>
        </w:tc>
      </w:tr>
      <w:tr w:rsidR="00101D04" w:rsidRPr="00FF7745" w:rsidTr="00503D91">
        <w:trPr>
          <w:gridAfter w:val="1"/>
          <w:wAfter w:w="4107" w:type="dxa"/>
          <w:trHeight w:val="80"/>
        </w:trPr>
        <w:tc>
          <w:tcPr>
            <w:tcW w:w="5054" w:type="dxa"/>
            <w:tcBorders>
              <w:top w:val="nil"/>
              <w:left w:val="nil"/>
              <w:bottom w:val="nil"/>
              <w:right w:val="nil"/>
            </w:tcBorders>
            <w:noWrap/>
          </w:tcPr>
          <w:p w:rsidR="00D957BC" w:rsidRPr="00FF7745" w:rsidRDefault="00D957BC" w:rsidP="00125EC7">
            <w:pPr>
              <w:rPr>
                <w:rFonts w:cs="Courier New"/>
              </w:rPr>
            </w:pPr>
          </w:p>
        </w:tc>
        <w:tc>
          <w:tcPr>
            <w:tcW w:w="379" w:type="dxa"/>
            <w:tcBorders>
              <w:top w:val="nil"/>
              <w:left w:val="nil"/>
              <w:bottom w:val="nil"/>
              <w:right w:val="nil"/>
            </w:tcBorders>
            <w:noWrap/>
          </w:tcPr>
          <w:p w:rsidR="00101D04" w:rsidRPr="00FF7745" w:rsidRDefault="00101D04" w:rsidP="004424DB">
            <w:pPr>
              <w:rPr>
                <w:rFonts w:cs="Courier New"/>
              </w:rPr>
            </w:pPr>
          </w:p>
        </w:tc>
      </w:tr>
    </w:tbl>
    <w:p w:rsidR="00101D04" w:rsidRDefault="00101D04" w:rsidP="001A464B"/>
    <w:sectPr w:rsidR="00101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86C75"/>
    <w:multiLevelType w:val="hybridMultilevel"/>
    <w:tmpl w:val="29227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7F094B"/>
    <w:multiLevelType w:val="hybridMultilevel"/>
    <w:tmpl w:val="2960B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0B1FD2"/>
    <w:multiLevelType w:val="hybridMultilevel"/>
    <w:tmpl w:val="36525A12"/>
    <w:lvl w:ilvl="0" w:tplc="CB82E28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04"/>
    <w:rsid w:val="00017DCD"/>
    <w:rsid w:val="00041350"/>
    <w:rsid w:val="000568D4"/>
    <w:rsid w:val="0006726A"/>
    <w:rsid w:val="000A0E12"/>
    <w:rsid w:val="000A28E0"/>
    <w:rsid w:val="000B0750"/>
    <w:rsid w:val="000B2CE6"/>
    <w:rsid w:val="000B52A2"/>
    <w:rsid w:val="000F3D3F"/>
    <w:rsid w:val="00101D04"/>
    <w:rsid w:val="00104520"/>
    <w:rsid w:val="00116226"/>
    <w:rsid w:val="00125EC7"/>
    <w:rsid w:val="0013614F"/>
    <w:rsid w:val="001623AE"/>
    <w:rsid w:val="001639E0"/>
    <w:rsid w:val="0018164D"/>
    <w:rsid w:val="00192037"/>
    <w:rsid w:val="001943F0"/>
    <w:rsid w:val="001A464B"/>
    <w:rsid w:val="001E0CC6"/>
    <w:rsid w:val="001F0F22"/>
    <w:rsid w:val="001F4A6F"/>
    <w:rsid w:val="00212731"/>
    <w:rsid w:val="00215E76"/>
    <w:rsid w:val="00220A8A"/>
    <w:rsid w:val="00223516"/>
    <w:rsid w:val="00227C89"/>
    <w:rsid w:val="00231523"/>
    <w:rsid w:val="00290E07"/>
    <w:rsid w:val="00291025"/>
    <w:rsid w:val="002B15AD"/>
    <w:rsid w:val="002E5D9F"/>
    <w:rsid w:val="002F4F63"/>
    <w:rsid w:val="00311082"/>
    <w:rsid w:val="0031700F"/>
    <w:rsid w:val="003216E9"/>
    <w:rsid w:val="0034249F"/>
    <w:rsid w:val="003537DC"/>
    <w:rsid w:val="0036314E"/>
    <w:rsid w:val="003631AD"/>
    <w:rsid w:val="0037713D"/>
    <w:rsid w:val="003854AD"/>
    <w:rsid w:val="00387050"/>
    <w:rsid w:val="003A3F63"/>
    <w:rsid w:val="003B293F"/>
    <w:rsid w:val="003B5CBB"/>
    <w:rsid w:val="003C0758"/>
    <w:rsid w:val="003D21CE"/>
    <w:rsid w:val="003D4C69"/>
    <w:rsid w:val="003E28AD"/>
    <w:rsid w:val="00433B33"/>
    <w:rsid w:val="004424DB"/>
    <w:rsid w:val="00466253"/>
    <w:rsid w:val="004678D1"/>
    <w:rsid w:val="004C4CD0"/>
    <w:rsid w:val="0050105E"/>
    <w:rsid w:val="00503D91"/>
    <w:rsid w:val="00516DBE"/>
    <w:rsid w:val="005436B5"/>
    <w:rsid w:val="00555913"/>
    <w:rsid w:val="005875E1"/>
    <w:rsid w:val="005A5535"/>
    <w:rsid w:val="005B70DF"/>
    <w:rsid w:val="005E3228"/>
    <w:rsid w:val="005F7800"/>
    <w:rsid w:val="00600268"/>
    <w:rsid w:val="00603BB2"/>
    <w:rsid w:val="00605267"/>
    <w:rsid w:val="00607DC6"/>
    <w:rsid w:val="0062597A"/>
    <w:rsid w:val="00641B7B"/>
    <w:rsid w:val="0064697B"/>
    <w:rsid w:val="006641DB"/>
    <w:rsid w:val="00665945"/>
    <w:rsid w:val="00676F18"/>
    <w:rsid w:val="006A2B2F"/>
    <w:rsid w:val="006A4D8A"/>
    <w:rsid w:val="006A663D"/>
    <w:rsid w:val="006A7BA4"/>
    <w:rsid w:val="006F22CB"/>
    <w:rsid w:val="006F33F7"/>
    <w:rsid w:val="007006D4"/>
    <w:rsid w:val="0071286B"/>
    <w:rsid w:val="007208F6"/>
    <w:rsid w:val="007240D3"/>
    <w:rsid w:val="00736BC0"/>
    <w:rsid w:val="007411FA"/>
    <w:rsid w:val="00763770"/>
    <w:rsid w:val="0077192B"/>
    <w:rsid w:val="00794F6F"/>
    <w:rsid w:val="007A08D7"/>
    <w:rsid w:val="00815DF0"/>
    <w:rsid w:val="00834018"/>
    <w:rsid w:val="00840B21"/>
    <w:rsid w:val="008718A2"/>
    <w:rsid w:val="008B3ABA"/>
    <w:rsid w:val="008B7FA5"/>
    <w:rsid w:val="008C3E27"/>
    <w:rsid w:val="008C7195"/>
    <w:rsid w:val="008E29A2"/>
    <w:rsid w:val="008F1F03"/>
    <w:rsid w:val="00903B7B"/>
    <w:rsid w:val="009B7246"/>
    <w:rsid w:val="009D3AB2"/>
    <w:rsid w:val="009D78FA"/>
    <w:rsid w:val="00A05132"/>
    <w:rsid w:val="00A47BF6"/>
    <w:rsid w:val="00A707DE"/>
    <w:rsid w:val="00A80301"/>
    <w:rsid w:val="00A96957"/>
    <w:rsid w:val="00AA3F84"/>
    <w:rsid w:val="00AC242B"/>
    <w:rsid w:val="00AC6F72"/>
    <w:rsid w:val="00AD4CBE"/>
    <w:rsid w:val="00AD69B1"/>
    <w:rsid w:val="00B043D5"/>
    <w:rsid w:val="00B16C2E"/>
    <w:rsid w:val="00B40B34"/>
    <w:rsid w:val="00B70B5F"/>
    <w:rsid w:val="00B70BC2"/>
    <w:rsid w:val="00B8576E"/>
    <w:rsid w:val="00B91F6E"/>
    <w:rsid w:val="00BA673C"/>
    <w:rsid w:val="00BB55DA"/>
    <w:rsid w:val="00BC4968"/>
    <w:rsid w:val="00BE42CD"/>
    <w:rsid w:val="00C33D67"/>
    <w:rsid w:val="00C401B3"/>
    <w:rsid w:val="00C4394D"/>
    <w:rsid w:val="00C446B5"/>
    <w:rsid w:val="00C46D56"/>
    <w:rsid w:val="00C50CD6"/>
    <w:rsid w:val="00C617CC"/>
    <w:rsid w:val="00C64C67"/>
    <w:rsid w:val="00C70C6B"/>
    <w:rsid w:val="00C83ED6"/>
    <w:rsid w:val="00CA5F1A"/>
    <w:rsid w:val="00CC4A51"/>
    <w:rsid w:val="00CC6543"/>
    <w:rsid w:val="00CF6386"/>
    <w:rsid w:val="00D13B0C"/>
    <w:rsid w:val="00D2481A"/>
    <w:rsid w:val="00D54F79"/>
    <w:rsid w:val="00D72D11"/>
    <w:rsid w:val="00D778E1"/>
    <w:rsid w:val="00D91F58"/>
    <w:rsid w:val="00D957BC"/>
    <w:rsid w:val="00DB6983"/>
    <w:rsid w:val="00DE2F34"/>
    <w:rsid w:val="00E06369"/>
    <w:rsid w:val="00E070D4"/>
    <w:rsid w:val="00E2502F"/>
    <w:rsid w:val="00E507D3"/>
    <w:rsid w:val="00E554AE"/>
    <w:rsid w:val="00E63D92"/>
    <w:rsid w:val="00E679E1"/>
    <w:rsid w:val="00E67B99"/>
    <w:rsid w:val="00EC668C"/>
    <w:rsid w:val="00EC71C8"/>
    <w:rsid w:val="00ED0E12"/>
    <w:rsid w:val="00ED2E22"/>
    <w:rsid w:val="00EF2301"/>
    <w:rsid w:val="00F33136"/>
    <w:rsid w:val="00F41264"/>
    <w:rsid w:val="00F61790"/>
    <w:rsid w:val="00F72831"/>
    <w:rsid w:val="00FB7CF8"/>
    <w:rsid w:val="00FC296F"/>
    <w:rsid w:val="00FC4FAA"/>
    <w:rsid w:val="00FC5AC7"/>
    <w:rsid w:val="00FD4356"/>
    <w:rsid w:val="00FE2C2E"/>
    <w:rsid w:val="00FF1E5A"/>
    <w:rsid w:val="00FF732B"/>
    <w:rsid w:val="00FF77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04"/>
    <w:pPr>
      <w:ind w:left="720"/>
      <w:contextualSpacing/>
    </w:pPr>
  </w:style>
  <w:style w:type="table" w:styleId="TableGrid">
    <w:name w:val="Table Grid"/>
    <w:basedOn w:val="TableNormal"/>
    <w:uiPriority w:val="59"/>
    <w:rsid w:val="00E6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04"/>
    <w:pPr>
      <w:ind w:left="720"/>
      <w:contextualSpacing/>
    </w:pPr>
  </w:style>
  <w:style w:type="table" w:styleId="TableGrid">
    <w:name w:val="Table Grid"/>
    <w:basedOn w:val="TableNormal"/>
    <w:uiPriority w:val="59"/>
    <w:rsid w:val="00E6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8BA2E-0906-4C1B-957A-22B61019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Lincoln Financial Group</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Scott D.</dc:creator>
  <cp:lastModifiedBy>asus</cp:lastModifiedBy>
  <cp:revision>2</cp:revision>
  <dcterms:created xsi:type="dcterms:W3CDTF">2014-08-08T04:27:00Z</dcterms:created>
  <dcterms:modified xsi:type="dcterms:W3CDTF">2014-08-08T04:27:00Z</dcterms:modified>
</cp:coreProperties>
</file>